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E8" w:rsidRPr="006956FF" w:rsidRDefault="00B91BE8" w:rsidP="00B91BE8">
      <w:pPr>
        <w:jc w:val="center"/>
        <w:rPr>
          <w:rFonts w:ascii="Arial Narrow" w:hAnsi="Arial Narrow"/>
          <w:b/>
          <w:color w:val="C0504D" w:themeColor="accent2"/>
          <w:sz w:val="96"/>
          <w:szCs w:val="96"/>
        </w:rPr>
      </w:pPr>
      <w:r w:rsidRPr="006956FF">
        <w:rPr>
          <w:rFonts w:ascii="Arial Narrow" w:hAnsi="Arial Narrow"/>
          <w:b/>
          <w:color w:val="C0504D" w:themeColor="accent2"/>
          <w:sz w:val="96"/>
          <w:szCs w:val="96"/>
        </w:rPr>
        <w:t>ВНИМАНИЮ РОДИТЕЛЕЙ!</w:t>
      </w:r>
    </w:p>
    <w:p w:rsidR="00B91BE8" w:rsidRPr="006956FF" w:rsidRDefault="00B91BE8" w:rsidP="00B91BE8">
      <w:pPr>
        <w:jc w:val="center"/>
        <w:rPr>
          <w:rFonts w:ascii="Arial Narrow" w:hAnsi="Arial Narrow"/>
          <w:b/>
          <w:color w:val="C0504D" w:themeColor="accent2"/>
          <w:sz w:val="28"/>
          <w:szCs w:val="28"/>
        </w:rPr>
      </w:pPr>
    </w:p>
    <w:p w:rsidR="00B91BE8" w:rsidRPr="006956FF" w:rsidRDefault="00B91BE8" w:rsidP="00B91BE8">
      <w:pPr>
        <w:jc w:val="center"/>
        <w:rPr>
          <w:rFonts w:ascii="Arial Narrow" w:hAnsi="Arial Narrow"/>
          <w:b/>
          <w:color w:val="365F91" w:themeColor="accent1" w:themeShade="BF"/>
          <w:sz w:val="40"/>
          <w:szCs w:val="40"/>
        </w:rPr>
      </w:pPr>
      <w:r w:rsidRPr="006956FF">
        <w:rPr>
          <w:rFonts w:ascii="Arial Narrow" w:hAnsi="Arial Narrow"/>
          <w:b/>
          <w:color w:val="365F91" w:themeColor="accent1" w:themeShade="BF"/>
          <w:sz w:val="40"/>
          <w:szCs w:val="40"/>
        </w:rPr>
        <w:t xml:space="preserve"> «Детская школа искусств «Фольклорная» </w:t>
      </w:r>
      <w:proofErr w:type="gramStart"/>
      <w:r w:rsidRPr="006956FF">
        <w:rPr>
          <w:rFonts w:ascii="Arial Narrow" w:hAnsi="Arial Narrow"/>
          <w:b/>
          <w:color w:val="365F91" w:themeColor="accent1" w:themeShade="BF"/>
          <w:sz w:val="40"/>
          <w:szCs w:val="40"/>
        </w:rPr>
        <w:t>г</w:t>
      </w:r>
      <w:proofErr w:type="gramEnd"/>
      <w:r w:rsidRPr="006956FF">
        <w:rPr>
          <w:rFonts w:ascii="Arial Narrow" w:hAnsi="Arial Narrow"/>
          <w:b/>
          <w:color w:val="365F91" w:themeColor="accent1" w:themeShade="BF"/>
          <w:sz w:val="40"/>
          <w:szCs w:val="40"/>
        </w:rPr>
        <w:t>. Кирова</w:t>
      </w:r>
    </w:p>
    <w:p w:rsidR="00B91BE8" w:rsidRPr="006956FF" w:rsidRDefault="00EF635A" w:rsidP="00B91BE8">
      <w:pPr>
        <w:jc w:val="center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t>объявляет набор учащихся</w:t>
      </w:r>
      <w:r w:rsidR="00B91BE8" w:rsidRPr="006956FF">
        <w:rPr>
          <w:rFonts w:ascii="Arial Narrow" w:hAnsi="Arial Narrow"/>
          <w:b/>
          <w:color w:val="C0504D" w:themeColor="accent2"/>
          <w:sz w:val="72"/>
          <w:szCs w:val="72"/>
        </w:rPr>
        <w:t xml:space="preserve"> </w:t>
      </w:r>
    </w:p>
    <w:p w:rsidR="00CA0270" w:rsidRPr="006956FF" w:rsidRDefault="00B91BE8" w:rsidP="00CA0270">
      <w:pPr>
        <w:jc w:val="center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t>на 2017 – 2018</w:t>
      </w:r>
      <w:r w:rsidRPr="006956FF">
        <w:rPr>
          <w:rFonts w:ascii="Arial Narrow" w:hAnsi="Arial Narrow"/>
          <w:b/>
          <w:color w:val="C0504D" w:themeColor="accent2"/>
          <w:sz w:val="72"/>
          <w:szCs w:val="72"/>
        </w:rPr>
        <w:t xml:space="preserve"> учебный год</w:t>
      </w:r>
    </w:p>
    <w:p w:rsidR="00B91BE8" w:rsidRPr="009E626F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72"/>
          <w:szCs w:val="72"/>
          <w:u w:val="single"/>
        </w:rPr>
      </w:pPr>
      <w:r w:rsidRPr="009E626F">
        <w:rPr>
          <w:rFonts w:ascii="Arial Narrow" w:hAnsi="Arial Narrow"/>
          <w:b/>
          <w:color w:val="365F91" w:themeColor="accent1" w:themeShade="BF"/>
          <w:sz w:val="72"/>
          <w:szCs w:val="72"/>
          <w:u w:val="single"/>
        </w:rPr>
        <w:t>на бюджетные отделения:</w:t>
      </w:r>
    </w:p>
    <w:p w:rsidR="00CA0270" w:rsidRDefault="00CA0270" w:rsidP="00B91BE8">
      <w:pPr>
        <w:jc w:val="both"/>
        <w:rPr>
          <w:rFonts w:ascii="Arial Narrow" w:hAnsi="Arial Narrow"/>
          <w:b/>
          <w:color w:val="365F91" w:themeColor="accent1" w:themeShade="BF"/>
          <w:sz w:val="44"/>
          <w:szCs w:val="44"/>
          <w:u w:val="single"/>
        </w:rPr>
      </w:pPr>
    </w:p>
    <w:p w:rsidR="009E626F" w:rsidRPr="00CC6072" w:rsidRDefault="009E626F" w:rsidP="009E626F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C0504D" w:themeColor="accent2"/>
          <w:sz w:val="52"/>
          <w:szCs w:val="52"/>
        </w:rPr>
      </w:pPr>
      <w:r w:rsidRPr="00B80494">
        <w:rPr>
          <w:rFonts w:ascii="Arial Narrow" w:hAnsi="Arial Narrow"/>
          <w:b/>
          <w:color w:val="C0504D" w:themeColor="accent2"/>
          <w:sz w:val="72"/>
          <w:szCs w:val="72"/>
        </w:rPr>
        <w:t>«Народные инструменты»</w:t>
      </w:r>
      <w:r>
        <w:rPr>
          <w:rFonts w:ascii="Arial Narrow" w:hAnsi="Arial Narrow"/>
          <w:b/>
          <w:color w:val="C0504D" w:themeColor="accent2"/>
          <w:sz w:val="72"/>
          <w:szCs w:val="72"/>
        </w:rPr>
        <w:t xml:space="preserve"> </w:t>
      </w:r>
    </w:p>
    <w:p w:rsidR="009E626F" w:rsidRPr="00CC6072" w:rsidRDefault="009E626F" w:rsidP="009E626F">
      <w:pPr>
        <w:pStyle w:val="a3"/>
        <w:jc w:val="both"/>
        <w:rPr>
          <w:rFonts w:ascii="Arial Narrow" w:hAnsi="Arial Narrow"/>
          <w:b/>
          <w:color w:val="C0504D" w:themeColor="accent2"/>
          <w:sz w:val="52"/>
          <w:szCs w:val="52"/>
        </w:rPr>
      </w:pPr>
      <w:r w:rsidRPr="00CC6072">
        <w:rPr>
          <w:rFonts w:ascii="Arial Narrow" w:hAnsi="Arial Narrow"/>
          <w:b/>
          <w:color w:val="C0504D" w:themeColor="accent2"/>
          <w:sz w:val="52"/>
          <w:szCs w:val="52"/>
        </w:rPr>
        <w:t>(домра, балалайка, баян, аккордеон, гитара)</w:t>
      </w:r>
    </w:p>
    <w:p w:rsidR="009E626F" w:rsidRDefault="009E626F" w:rsidP="009E626F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proofErr w:type="spellStart"/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предпрофессиональная</w:t>
      </w:r>
      <w:proofErr w:type="spellEnd"/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программа</w:t>
      </w:r>
      <w:r w:rsidRPr="00B80494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</w:t>
      </w: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«Народные инструменты», период обучения 8 лет, возраст поступающих детей 6,5-9 лет.</w:t>
      </w:r>
    </w:p>
    <w:p w:rsidR="009E626F" w:rsidRDefault="009E626F" w:rsidP="009E626F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9E626F" w:rsidRPr="0083462A" w:rsidRDefault="009E626F" w:rsidP="009E626F">
      <w:pPr>
        <w:ind w:left="360"/>
        <w:rPr>
          <w:rFonts w:ascii="Arial Narrow" w:hAnsi="Arial Narrow"/>
          <w:b/>
          <w:color w:val="3D67A5"/>
          <w:sz w:val="72"/>
          <w:szCs w:val="72"/>
          <w:u w:val="single"/>
        </w:rPr>
      </w:pPr>
      <w:r w:rsidRPr="0083462A">
        <w:rPr>
          <w:rFonts w:ascii="Arial Narrow" w:hAnsi="Arial Narrow"/>
          <w:b/>
          <w:color w:val="3D67A5"/>
          <w:sz w:val="72"/>
          <w:szCs w:val="72"/>
          <w:u w:val="single"/>
        </w:rPr>
        <w:t xml:space="preserve">06 июня в 18.00 – родительское собрание </w:t>
      </w:r>
    </w:p>
    <w:p w:rsidR="009E626F" w:rsidRPr="00AC69D6" w:rsidRDefault="009E626F" w:rsidP="009E626F">
      <w:pPr>
        <w:ind w:left="360"/>
        <w:rPr>
          <w:rFonts w:ascii="Arial Narrow" w:hAnsi="Arial Narrow"/>
          <w:b/>
          <w:color w:val="002060"/>
          <w:sz w:val="60"/>
          <w:szCs w:val="60"/>
        </w:rPr>
      </w:pPr>
      <w:r w:rsidRPr="00AC69D6">
        <w:rPr>
          <w:rFonts w:ascii="Arial Narrow" w:hAnsi="Arial Narrow"/>
          <w:b/>
          <w:color w:val="002060"/>
          <w:sz w:val="60"/>
          <w:szCs w:val="60"/>
        </w:rPr>
        <w:t>Даты и время приемных испытаний:</w:t>
      </w:r>
    </w:p>
    <w:p w:rsidR="009E626F" w:rsidRPr="00EF635A" w:rsidRDefault="009E626F" w:rsidP="009E626F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08 июня в 17.00 – прослушивание</w:t>
      </w:r>
      <w:r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9E626F" w:rsidRPr="00EF635A" w:rsidRDefault="009E626F" w:rsidP="009E626F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09 июня в 10.00 – прослушивание</w:t>
      </w:r>
      <w:r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9E626F" w:rsidRPr="0042086B" w:rsidRDefault="009E626F" w:rsidP="0042086B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15 июня в 17.00 – прослушивание</w:t>
      </w:r>
      <w:r>
        <w:rPr>
          <w:rFonts w:ascii="Arial Narrow" w:hAnsi="Arial Narrow"/>
          <w:b/>
          <w:color w:val="3D67A5"/>
          <w:sz w:val="52"/>
          <w:szCs w:val="52"/>
        </w:rPr>
        <w:t>.</w:t>
      </w:r>
    </w:p>
    <w:p w:rsidR="00854662" w:rsidRDefault="00854662" w:rsidP="00854662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lastRenderedPageBreak/>
        <w:t>«</w:t>
      </w:r>
      <w:r w:rsidR="009E626F">
        <w:rPr>
          <w:rFonts w:ascii="Arial Narrow" w:hAnsi="Arial Narrow"/>
          <w:b/>
          <w:color w:val="C0504D" w:themeColor="accent2"/>
          <w:sz w:val="72"/>
          <w:szCs w:val="72"/>
        </w:rPr>
        <w:t>Народное пение</w:t>
      </w:r>
      <w:r>
        <w:rPr>
          <w:rFonts w:ascii="Arial Narrow" w:hAnsi="Arial Narrow"/>
          <w:b/>
          <w:color w:val="C0504D" w:themeColor="accent2"/>
          <w:sz w:val="72"/>
          <w:szCs w:val="72"/>
        </w:rPr>
        <w:t>»</w:t>
      </w:r>
    </w:p>
    <w:p w:rsidR="00854662" w:rsidRDefault="00854662" w:rsidP="00854662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proofErr w:type="spellStart"/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предпрофессиональная</w:t>
      </w:r>
      <w:proofErr w:type="spellEnd"/>
      <w:r w:rsidRPr="00B80494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</w:t>
      </w: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программа «</w:t>
      </w:r>
      <w:r w:rsidR="009E626F">
        <w:rPr>
          <w:rFonts w:ascii="Arial Narrow" w:hAnsi="Arial Narrow"/>
          <w:b/>
          <w:color w:val="365F91" w:themeColor="accent1" w:themeShade="BF"/>
          <w:sz w:val="52"/>
          <w:szCs w:val="52"/>
        </w:rPr>
        <w:t>Музыкальный фольклор», период обучения 8</w:t>
      </w:r>
      <w:r w:rsid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лет,</w:t>
      </w:r>
      <w:r w:rsidR="0042086B" w:rsidRP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</w:t>
      </w:r>
      <w:r w:rsid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возраст поступающих детей 6,5-9 лет.</w:t>
      </w:r>
    </w:p>
    <w:p w:rsidR="00854662" w:rsidRDefault="00854662" w:rsidP="00854662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AC69D6" w:rsidRPr="0042086B" w:rsidRDefault="009E626F" w:rsidP="00AC69D6">
      <w:pPr>
        <w:spacing w:line="276" w:lineRule="auto"/>
        <w:ind w:left="360"/>
        <w:rPr>
          <w:rFonts w:ascii="Arial Narrow" w:hAnsi="Arial Narrow"/>
          <w:b/>
          <w:color w:val="365F91" w:themeColor="accent1" w:themeShade="BF"/>
          <w:sz w:val="72"/>
          <w:szCs w:val="72"/>
          <w:u w:val="single"/>
        </w:rPr>
      </w:pPr>
      <w:r w:rsidRPr="0042086B">
        <w:rPr>
          <w:rFonts w:ascii="Arial Narrow" w:hAnsi="Arial Narrow"/>
          <w:b/>
          <w:color w:val="365F91" w:themeColor="accent1" w:themeShade="BF"/>
          <w:sz w:val="72"/>
          <w:szCs w:val="72"/>
          <w:u w:val="single"/>
        </w:rPr>
        <w:t>06</w:t>
      </w:r>
      <w:r w:rsidR="00BD6F93" w:rsidRPr="0042086B">
        <w:rPr>
          <w:rFonts w:ascii="Arial Narrow" w:hAnsi="Arial Narrow"/>
          <w:b/>
          <w:color w:val="365F91" w:themeColor="accent1" w:themeShade="BF"/>
          <w:sz w:val="72"/>
          <w:szCs w:val="72"/>
          <w:u w:val="single"/>
        </w:rPr>
        <w:t xml:space="preserve"> июня в 18.00 – родительское собрание </w:t>
      </w:r>
    </w:p>
    <w:p w:rsidR="00EF635A" w:rsidRPr="0042086B" w:rsidRDefault="00EF635A" w:rsidP="00EF635A">
      <w:pPr>
        <w:ind w:left="360"/>
        <w:rPr>
          <w:rFonts w:ascii="Arial Narrow" w:hAnsi="Arial Narrow"/>
          <w:b/>
          <w:color w:val="002060"/>
          <w:sz w:val="60"/>
          <w:szCs w:val="60"/>
        </w:rPr>
      </w:pPr>
      <w:r w:rsidRPr="0042086B">
        <w:rPr>
          <w:rFonts w:ascii="Arial Narrow" w:hAnsi="Arial Narrow"/>
          <w:b/>
          <w:color w:val="002060"/>
          <w:sz w:val="60"/>
          <w:szCs w:val="60"/>
        </w:rPr>
        <w:t>Даты и время приемных испытаний:</w:t>
      </w:r>
    </w:p>
    <w:p w:rsidR="00BD6F93" w:rsidRPr="0042086B" w:rsidRDefault="0042086B" w:rsidP="00BD6F93">
      <w:pPr>
        <w:ind w:left="360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 w:rsidRP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08 июня в 17</w:t>
      </w:r>
      <w:r w:rsidR="00BD6F93" w:rsidRP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.00 – просмотр</w:t>
      </w:r>
      <w:r w:rsidR="00AC69D6" w:rsidRP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,</w:t>
      </w:r>
    </w:p>
    <w:p w:rsidR="00BD6F93" w:rsidRPr="0042086B" w:rsidRDefault="0042086B" w:rsidP="00BD6F93">
      <w:pPr>
        <w:ind w:left="360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 w:rsidRP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09 июня в 10</w:t>
      </w:r>
      <w:r w:rsidR="00BD6F93" w:rsidRP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.00 – просмотр</w:t>
      </w:r>
      <w:r w:rsidR="00AC69D6" w:rsidRP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,</w:t>
      </w:r>
    </w:p>
    <w:p w:rsidR="00BD6F93" w:rsidRPr="0042086B" w:rsidRDefault="0042086B" w:rsidP="00BD6F93">
      <w:pPr>
        <w:ind w:left="360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 w:rsidRP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15 июня в 17</w:t>
      </w:r>
      <w:r w:rsidR="00BD6F93" w:rsidRP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.00 – просмотр.</w:t>
      </w:r>
    </w:p>
    <w:p w:rsidR="00BD6F93" w:rsidRPr="0042086B" w:rsidRDefault="00BD6F93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9E626F" w:rsidRDefault="009E626F" w:rsidP="009E626F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t>«Народная хореография»</w:t>
      </w:r>
    </w:p>
    <w:p w:rsidR="009E626F" w:rsidRPr="009E626F" w:rsidRDefault="009E626F" w:rsidP="0042086B">
      <w:pPr>
        <w:pStyle w:val="a3"/>
        <w:ind w:left="0"/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proofErr w:type="spellStart"/>
      <w:r w:rsidRPr="009E626F">
        <w:rPr>
          <w:rFonts w:ascii="Arial Narrow" w:hAnsi="Arial Narrow"/>
          <w:b/>
          <w:color w:val="365F91" w:themeColor="accent1" w:themeShade="BF"/>
          <w:sz w:val="52"/>
          <w:szCs w:val="52"/>
        </w:rPr>
        <w:t>общеразвивающая</w:t>
      </w:r>
      <w:proofErr w:type="spellEnd"/>
      <w:r w:rsidRPr="009E626F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программа</w:t>
      </w: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«Народная хореография»</w:t>
      </w:r>
      <w:r w:rsid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, период обучения 4 года, возраст поступающих детей 9-11 лет.</w:t>
      </w:r>
    </w:p>
    <w:p w:rsidR="009E626F" w:rsidRPr="009E626F" w:rsidRDefault="009E626F" w:rsidP="009E626F">
      <w:pPr>
        <w:pStyle w:val="a3"/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9E626F" w:rsidRPr="0083462A" w:rsidRDefault="009E626F" w:rsidP="009E626F">
      <w:pPr>
        <w:spacing w:line="276" w:lineRule="auto"/>
        <w:ind w:left="360"/>
        <w:rPr>
          <w:rFonts w:ascii="Arial Narrow" w:hAnsi="Arial Narrow"/>
          <w:b/>
          <w:color w:val="3D67A5"/>
          <w:sz w:val="72"/>
          <w:szCs w:val="72"/>
          <w:u w:val="single"/>
        </w:rPr>
      </w:pPr>
      <w:r w:rsidRPr="0083462A">
        <w:rPr>
          <w:rFonts w:ascii="Arial Narrow" w:hAnsi="Arial Narrow"/>
          <w:b/>
          <w:color w:val="3D67A5"/>
          <w:sz w:val="72"/>
          <w:szCs w:val="72"/>
          <w:u w:val="single"/>
        </w:rPr>
        <w:t xml:space="preserve">05 июня в 18.00 – родительское собрание </w:t>
      </w:r>
    </w:p>
    <w:p w:rsidR="009E626F" w:rsidRPr="00AC69D6" w:rsidRDefault="009E626F" w:rsidP="009E626F">
      <w:pPr>
        <w:ind w:left="360"/>
        <w:rPr>
          <w:rFonts w:ascii="Arial Narrow" w:hAnsi="Arial Narrow"/>
          <w:b/>
          <w:color w:val="002060"/>
          <w:sz w:val="60"/>
          <w:szCs w:val="60"/>
        </w:rPr>
      </w:pPr>
      <w:r w:rsidRPr="00AC69D6">
        <w:rPr>
          <w:rFonts w:ascii="Arial Narrow" w:hAnsi="Arial Narrow"/>
          <w:b/>
          <w:color w:val="002060"/>
          <w:sz w:val="60"/>
          <w:szCs w:val="60"/>
        </w:rPr>
        <w:t>Даты и время приемных испытаний:</w:t>
      </w:r>
    </w:p>
    <w:p w:rsidR="009E626F" w:rsidRPr="00EF635A" w:rsidRDefault="009E626F" w:rsidP="009E626F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lastRenderedPageBreak/>
        <w:t>08 июня в 18.00 – просмотр</w:t>
      </w:r>
      <w:r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9E626F" w:rsidRPr="00EF635A" w:rsidRDefault="009E626F" w:rsidP="009E626F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14 июня в 18.00 – просмотр</w:t>
      </w:r>
      <w:r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9E626F" w:rsidRPr="00EF635A" w:rsidRDefault="009E626F" w:rsidP="009E626F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16 июня в 10.00 – просмотр.</w:t>
      </w:r>
    </w:p>
    <w:p w:rsidR="00854662" w:rsidRDefault="00854662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AF531C" w:rsidRDefault="00854662" w:rsidP="00B91BE8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t xml:space="preserve"> </w:t>
      </w:r>
      <w:r w:rsidR="00AF531C">
        <w:rPr>
          <w:rFonts w:ascii="Arial Narrow" w:hAnsi="Arial Narrow"/>
          <w:b/>
          <w:color w:val="C0504D" w:themeColor="accent2"/>
          <w:sz w:val="72"/>
          <w:szCs w:val="72"/>
        </w:rPr>
        <w:t>«Общее эстетическое образование»</w:t>
      </w:r>
    </w:p>
    <w:p w:rsidR="00B91BE8" w:rsidRPr="00B91BE8" w:rsidRDefault="00B91BE8" w:rsidP="00B91BE8">
      <w:pPr>
        <w:ind w:left="360"/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proofErr w:type="spellStart"/>
      <w:r w:rsidRPr="00B91BE8">
        <w:rPr>
          <w:rFonts w:ascii="Arial Narrow" w:hAnsi="Arial Narrow"/>
          <w:b/>
          <w:color w:val="365F91" w:themeColor="accent1" w:themeShade="BF"/>
          <w:sz w:val="52"/>
          <w:szCs w:val="52"/>
        </w:rPr>
        <w:t>общеразвивающая</w:t>
      </w:r>
      <w:proofErr w:type="spellEnd"/>
      <w:r w:rsidRPr="00B91BE8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программа</w:t>
      </w:r>
      <w:r w:rsidR="00AF531C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«Изобразительное искусство»</w:t>
      </w:r>
      <w:r w:rsidR="0042086B">
        <w:rPr>
          <w:rFonts w:ascii="Arial Narrow" w:hAnsi="Arial Narrow"/>
          <w:b/>
          <w:color w:val="365F91" w:themeColor="accent1" w:themeShade="BF"/>
          <w:sz w:val="52"/>
          <w:szCs w:val="52"/>
        </w:rPr>
        <w:t>, период обучения 3 года, возраст поступающих детей 6,5-9 лет.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83462A" w:rsidRPr="0042086B" w:rsidRDefault="0042086B" w:rsidP="0042086B">
      <w:pPr>
        <w:ind w:left="360"/>
        <w:rPr>
          <w:rFonts w:ascii="Arial Narrow" w:hAnsi="Arial Narrow"/>
          <w:b/>
          <w:color w:val="3D67A5"/>
          <w:sz w:val="72"/>
          <w:szCs w:val="72"/>
          <w:u w:val="single"/>
        </w:rPr>
      </w:pPr>
      <w:r>
        <w:rPr>
          <w:rFonts w:ascii="Arial Narrow" w:hAnsi="Arial Narrow"/>
          <w:b/>
          <w:color w:val="3D67A5"/>
          <w:sz w:val="72"/>
          <w:szCs w:val="72"/>
          <w:u w:val="single"/>
        </w:rPr>
        <w:t>05</w:t>
      </w:r>
      <w:r w:rsidR="00EF635A" w:rsidRPr="0083462A">
        <w:rPr>
          <w:rFonts w:ascii="Arial Narrow" w:hAnsi="Arial Narrow"/>
          <w:b/>
          <w:color w:val="3D67A5"/>
          <w:sz w:val="72"/>
          <w:szCs w:val="72"/>
          <w:u w:val="single"/>
        </w:rPr>
        <w:t xml:space="preserve"> июня в 18.00 – родительское собрание </w:t>
      </w:r>
    </w:p>
    <w:p w:rsidR="00EF635A" w:rsidRPr="00AC69D6" w:rsidRDefault="00EF635A" w:rsidP="00EF635A">
      <w:pPr>
        <w:ind w:left="360"/>
        <w:rPr>
          <w:rFonts w:ascii="Arial Narrow" w:hAnsi="Arial Narrow"/>
          <w:b/>
          <w:color w:val="002060"/>
          <w:sz w:val="60"/>
          <w:szCs w:val="60"/>
        </w:rPr>
      </w:pPr>
      <w:r w:rsidRPr="00AC69D6">
        <w:rPr>
          <w:rFonts w:ascii="Arial Narrow" w:hAnsi="Arial Narrow"/>
          <w:b/>
          <w:color w:val="002060"/>
          <w:sz w:val="60"/>
          <w:szCs w:val="60"/>
        </w:rPr>
        <w:t>Даты и время приемных испытаний:</w:t>
      </w:r>
    </w:p>
    <w:p w:rsidR="00EF635A" w:rsidRPr="00EF635A" w:rsidRDefault="00EF635A" w:rsidP="00EF635A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07 июня в 16.00 – просмотр</w:t>
      </w:r>
      <w:r w:rsidR="00AC69D6"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EF635A" w:rsidRPr="00EF635A" w:rsidRDefault="00EF635A" w:rsidP="00EF635A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09 июня в 11.00 – просмотр</w:t>
      </w:r>
      <w:r w:rsidR="00AC69D6"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EF635A" w:rsidRPr="00EF635A" w:rsidRDefault="00EF635A" w:rsidP="00EF635A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14 июня в 17.00 – просмотр.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42086B" w:rsidRDefault="0042086B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42086B" w:rsidRDefault="0042086B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42086B" w:rsidRDefault="0042086B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AC69D6" w:rsidRPr="00AC69D6" w:rsidRDefault="00AC69D6" w:rsidP="00AC69D6">
      <w:pPr>
        <w:jc w:val="both"/>
        <w:rPr>
          <w:rFonts w:ascii="Arial Narrow" w:hAnsi="Arial Narrow"/>
          <w:b/>
          <w:color w:val="C0504D" w:themeColor="accent2"/>
          <w:sz w:val="72"/>
          <w:szCs w:val="72"/>
        </w:rPr>
      </w:pPr>
      <w:r w:rsidRPr="00AC69D6">
        <w:rPr>
          <w:rFonts w:ascii="Arial Narrow" w:hAnsi="Arial Narrow"/>
          <w:b/>
          <w:color w:val="C0504D" w:themeColor="accent2"/>
          <w:sz w:val="72"/>
          <w:szCs w:val="72"/>
        </w:rPr>
        <w:lastRenderedPageBreak/>
        <w:t>Прилагаемые документы для поступления:</w:t>
      </w:r>
    </w:p>
    <w:p w:rsidR="00AC69D6" w:rsidRPr="00AC69D6" w:rsidRDefault="00AC69D6" w:rsidP="00AC69D6">
      <w:pPr>
        <w:pStyle w:val="a3"/>
        <w:ind w:left="0"/>
        <w:jc w:val="both"/>
        <w:rPr>
          <w:rFonts w:ascii="Arial Narrow" w:hAnsi="Arial Narrow"/>
          <w:b/>
          <w:color w:val="3D67A5"/>
          <w:sz w:val="56"/>
          <w:szCs w:val="56"/>
        </w:rPr>
      </w:pPr>
      <w:r w:rsidRPr="00AC69D6">
        <w:rPr>
          <w:rFonts w:ascii="Arial Narrow" w:hAnsi="Arial Narrow"/>
          <w:b/>
          <w:color w:val="3D67A5"/>
          <w:sz w:val="56"/>
          <w:szCs w:val="56"/>
        </w:rPr>
        <w:t>- заявление о приеме в учреждение;</w:t>
      </w:r>
    </w:p>
    <w:p w:rsidR="00AC69D6" w:rsidRPr="00AC69D6" w:rsidRDefault="00AC69D6" w:rsidP="00AC69D6">
      <w:pPr>
        <w:pStyle w:val="a3"/>
        <w:ind w:left="0"/>
        <w:jc w:val="both"/>
        <w:rPr>
          <w:rFonts w:ascii="Arial Narrow" w:hAnsi="Arial Narrow"/>
          <w:b/>
          <w:color w:val="3D67A5"/>
          <w:sz w:val="56"/>
          <w:szCs w:val="56"/>
        </w:rPr>
      </w:pPr>
      <w:r w:rsidRPr="00AC69D6">
        <w:rPr>
          <w:rFonts w:ascii="Arial Narrow" w:hAnsi="Arial Narrow"/>
          <w:b/>
          <w:color w:val="3D67A5"/>
          <w:sz w:val="56"/>
          <w:szCs w:val="56"/>
        </w:rPr>
        <w:t>- копия свидетельства о рождении ребенка;</w:t>
      </w:r>
    </w:p>
    <w:p w:rsidR="00AC69D6" w:rsidRDefault="0042086B" w:rsidP="00AC69D6">
      <w:pPr>
        <w:pStyle w:val="a3"/>
        <w:ind w:left="0"/>
        <w:jc w:val="both"/>
        <w:rPr>
          <w:rFonts w:ascii="Arial Narrow" w:hAnsi="Arial Narrow"/>
          <w:b/>
          <w:color w:val="3D67A5"/>
          <w:sz w:val="56"/>
          <w:szCs w:val="56"/>
        </w:rPr>
      </w:pPr>
      <w:r>
        <w:rPr>
          <w:rFonts w:ascii="Arial Narrow" w:hAnsi="Arial Narrow"/>
          <w:b/>
          <w:color w:val="3D67A5"/>
          <w:sz w:val="56"/>
          <w:szCs w:val="56"/>
        </w:rPr>
        <w:t>- паспорт родителя,</w:t>
      </w:r>
    </w:p>
    <w:p w:rsidR="0042086B" w:rsidRPr="00AC69D6" w:rsidRDefault="0042086B" w:rsidP="00AC69D6">
      <w:pPr>
        <w:pStyle w:val="a3"/>
        <w:ind w:left="0"/>
        <w:jc w:val="both"/>
        <w:rPr>
          <w:rFonts w:ascii="Arial Narrow" w:hAnsi="Arial Narrow"/>
          <w:b/>
          <w:color w:val="3D67A5"/>
          <w:sz w:val="56"/>
          <w:szCs w:val="56"/>
        </w:rPr>
      </w:pPr>
      <w:r>
        <w:rPr>
          <w:rFonts w:ascii="Arial Narrow" w:hAnsi="Arial Narrow"/>
          <w:b/>
          <w:color w:val="3D67A5"/>
          <w:sz w:val="56"/>
          <w:szCs w:val="56"/>
        </w:rPr>
        <w:t>- медицинская справка (для отделения «Народная хореография»)</w:t>
      </w:r>
    </w:p>
    <w:p w:rsidR="00AC69D6" w:rsidRPr="00AC69D6" w:rsidRDefault="00AC69D6" w:rsidP="00AC69D6">
      <w:pPr>
        <w:jc w:val="both"/>
        <w:rPr>
          <w:rFonts w:ascii="Arial Narrow" w:hAnsi="Arial Narrow"/>
          <w:b/>
          <w:color w:val="002060"/>
          <w:sz w:val="56"/>
          <w:szCs w:val="56"/>
        </w:rPr>
      </w:pPr>
    </w:p>
    <w:p w:rsidR="00AC69D6" w:rsidRDefault="00AC69D6" w:rsidP="00AC69D6">
      <w:pPr>
        <w:ind w:left="360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t>Прием документов</w:t>
      </w:r>
      <w:r w:rsidRPr="006956FF">
        <w:rPr>
          <w:rFonts w:ascii="Arial Narrow" w:hAnsi="Arial Narrow"/>
          <w:b/>
          <w:color w:val="C0504D" w:themeColor="accent2"/>
          <w:sz w:val="72"/>
          <w:szCs w:val="72"/>
        </w:rPr>
        <w:t xml:space="preserve"> </w:t>
      </w:r>
      <w:r>
        <w:rPr>
          <w:rFonts w:ascii="Arial Narrow" w:hAnsi="Arial Narrow"/>
          <w:b/>
          <w:color w:val="C0504D" w:themeColor="accent2"/>
          <w:sz w:val="72"/>
          <w:szCs w:val="72"/>
        </w:rPr>
        <w:t xml:space="preserve">с 19 апреля -19 июня. 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B91BE8" w:rsidRPr="00AC69D6" w:rsidRDefault="00B91BE8" w:rsidP="00B91BE8">
      <w:pPr>
        <w:rPr>
          <w:rFonts w:ascii="Arial Narrow" w:hAnsi="Arial Narrow"/>
          <w:b/>
          <w:color w:val="365F91" w:themeColor="accent1" w:themeShade="BF"/>
          <w:sz w:val="56"/>
          <w:szCs w:val="56"/>
        </w:rPr>
      </w:pPr>
      <w:r w:rsidRPr="00AC69D6">
        <w:rPr>
          <w:rFonts w:ascii="Arial Narrow" w:hAnsi="Arial Narrow"/>
          <w:b/>
          <w:color w:val="365F91" w:themeColor="accent1" w:themeShade="BF"/>
          <w:sz w:val="56"/>
          <w:szCs w:val="56"/>
        </w:rPr>
        <w:t xml:space="preserve">Телефоны:  </w:t>
      </w:r>
    </w:p>
    <w:p w:rsidR="00B91BE8" w:rsidRPr="00AC69D6" w:rsidRDefault="00B91BE8" w:rsidP="00B91BE8">
      <w:pPr>
        <w:rPr>
          <w:rFonts w:ascii="Arial Narrow" w:hAnsi="Arial Narrow"/>
          <w:b/>
          <w:color w:val="365F91" w:themeColor="accent1" w:themeShade="BF"/>
          <w:sz w:val="56"/>
          <w:szCs w:val="56"/>
        </w:rPr>
      </w:pPr>
      <w:r w:rsidRPr="00AC69D6">
        <w:rPr>
          <w:rFonts w:ascii="Arial Narrow" w:hAnsi="Arial Narrow"/>
          <w:b/>
          <w:color w:val="365F91" w:themeColor="accent1" w:themeShade="BF"/>
          <w:sz w:val="56"/>
          <w:szCs w:val="56"/>
        </w:rPr>
        <w:t xml:space="preserve">32 – 69 – 91 (директор), </w:t>
      </w:r>
    </w:p>
    <w:p w:rsidR="00B91BE8" w:rsidRPr="00AC69D6" w:rsidRDefault="00B91BE8" w:rsidP="00B91BE8">
      <w:pPr>
        <w:rPr>
          <w:rFonts w:ascii="Arial Narrow" w:hAnsi="Arial Narrow"/>
          <w:b/>
          <w:color w:val="365F91" w:themeColor="accent1" w:themeShade="BF"/>
          <w:sz w:val="56"/>
          <w:szCs w:val="56"/>
        </w:rPr>
      </w:pPr>
      <w:r w:rsidRPr="00AC69D6">
        <w:rPr>
          <w:rFonts w:ascii="Arial Narrow" w:hAnsi="Arial Narrow"/>
          <w:b/>
          <w:color w:val="365F91" w:themeColor="accent1" w:themeShade="BF"/>
          <w:sz w:val="56"/>
          <w:szCs w:val="56"/>
        </w:rPr>
        <w:t xml:space="preserve">32-69-93 (зам. директора по УВР), </w:t>
      </w:r>
    </w:p>
    <w:p w:rsidR="00B91BE8" w:rsidRPr="00AC69D6" w:rsidRDefault="00B91BE8" w:rsidP="00B91BE8">
      <w:pPr>
        <w:rPr>
          <w:rFonts w:ascii="Arial Narrow" w:hAnsi="Arial Narrow"/>
          <w:b/>
          <w:color w:val="365F91" w:themeColor="accent1" w:themeShade="BF"/>
          <w:sz w:val="56"/>
          <w:szCs w:val="56"/>
        </w:rPr>
      </w:pPr>
      <w:r w:rsidRPr="00AC69D6">
        <w:rPr>
          <w:rFonts w:ascii="Arial Narrow" w:hAnsi="Arial Narrow"/>
          <w:b/>
          <w:color w:val="365F91" w:themeColor="accent1" w:themeShade="BF"/>
          <w:sz w:val="56"/>
          <w:szCs w:val="56"/>
        </w:rPr>
        <w:t>32 – 69 – 94 (вахта)</w:t>
      </w:r>
    </w:p>
    <w:p w:rsidR="00AC3E88" w:rsidRPr="00AC69D6" w:rsidRDefault="00AC3E88">
      <w:pPr>
        <w:rPr>
          <w:sz w:val="56"/>
          <w:szCs w:val="56"/>
        </w:rPr>
      </w:pPr>
    </w:p>
    <w:sectPr w:rsidR="00AC3E88" w:rsidRPr="00AC69D6" w:rsidSect="0083462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5EBE"/>
    <w:multiLevelType w:val="hybridMultilevel"/>
    <w:tmpl w:val="A1967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BE8"/>
    <w:rsid w:val="00234C6C"/>
    <w:rsid w:val="00277BBE"/>
    <w:rsid w:val="003A58D7"/>
    <w:rsid w:val="0042086B"/>
    <w:rsid w:val="0083462A"/>
    <w:rsid w:val="00854662"/>
    <w:rsid w:val="009E626F"/>
    <w:rsid w:val="00AC3E88"/>
    <w:rsid w:val="00AC69D6"/>
    <w:rsid w:val="00AF531C"/>
    <w:rsid w:val="00B91BE8"/>
    <w:rsid w:val="00BD6F93"/>
    <w:rsid w:val="00C57532"/>
    <w:rsid w:val="00C939AE"/>
    <w:rsid w:val="00CA0270"/>
    <w:rsid w:val="00CC6072"/>
    <w:rsid w:val="00E7705D"/>
    <w:rsid w:val="00E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2017-05-12T12:58:00Z</cp:lastPrinted>
  <dcterms:created xsi:type="dcterms:W3CDTF">2017-04-17T11:40:00Z</dcterms:created>
  <dcterms:modified xsi:type="dcterms:W3CDTF">2017-05-12T13:17:00Z</dcterms:modified>
</cp:coreProperties>
</file>